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/>
        <w:ind w:left="205" w:right="0" w:firstLine="0"/>
        <w:jc w:val="center"/>
        <w:rPr>
          <w:rFonts w:hint="default" w:ascii="Arial" w:hAnsi="Arial" w:cs="Arial"/>
          <w:b/>
          <w:sz w:val="40"/>
        </w:rPr>
      </w:pPr>
      <w:r>
        <w:rPr>
          <w:rFonts w:hint="default" w:ascii="Arial" w:hAnsi="Arial" w:cs="Arial"/>
          <w:b/>
          <w:sz w:val="40"/>
        </w:rPr>
        <w:t>Mentions légales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b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u w:val="single"/>
        </w:rPr>
        <w:t>Le présent site est la propriété de 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u w:val="none"/>
          <w:lang w:val="fr-FR"/>
        </w:rPr>
        <w:t>Ça crin</w:t>
      </w:r>
      <w:r>
        <w:rPr>
          <w:rFonts w:hint="default" w:ascii="Arial" w:hAnsi="Arial" w:cs="Arial"/>
          <w:sz w:val="22"/>
          <w:szCs w:val="22"/>
          <w:lang w:val="fr-FR"/>
        </w:rPr>
        <w:t>, m</w:t>
      </w:r>
      <w:r>
        <w:rPr>
          <w:rFonts w:hint="default" w:ascii="Arial" w:hAnsi="Arial" w:cs="Arial"/>
          <w:sz w:val="22"/>
          <w:szCs w:val="22"/>
        </w:rPr>
        <w:t>icro-entreprise créée et représentée p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</w:rPr>
        <w:t xml:space="preserve">ar </w:t>
      </w:r>
      <w:r>
        <w:rPr>
          <w:rFonts w:hint="default" w:ascii="Arial" w:hAnsi="Arial" w:cs="Arial"/>
          <w:sz w:val="22"/>
          <w:szCs w:val="22"/>
          <w:lang w:val="fr-FR"/>
        </w:rPr>
        <w:t>Mme Esther PINSARD</w:t>
      </w:r>
      <w:r>
        <w:rPr>
          <w:rFonts w:hint="default" w:ascii="Arial" w:hAnsi="Arial" w:cs="Arial"/>
          <w:sz w:val="22"/>
          <w:szCs w:val="22"/>
        </w:rPr>
        <w:t xml:space="preserve">, domiciliée </w:t>
      </w:r>
      <w:r>
        <w:rPr>
          <w:rFonts w:hint="default" w:ascii="Arial" w:hAnsi="Arial" w:cs="Arial"/>
          <w:sz w:val="22"/>
          <w:szCs w:val="22"/>
          <w:lang w:val="fr-FR"/>
        </w:rPr>
        <w:t>au 9 Lotissement le Pré de Leyment, 293 Rue de la Cime, 01150 LEYMENT</w:t>
      </w:r>
      <w:r>
        <w:rPr>
          <w:rFonts w:hint="default" w:ascii="Arial" w:hAnsi="Arial" w:cs="Arial"/>
          <w:sz w:val="22"/>
          <w:szCs w:val="22"/>
        </w:rPr>
        <w:t>, France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  <w:lang w:val="fr-FR"/>
        </w:rPr>
      </w:pPr>
      <w:r>
        <w:rPr>
          <w:rFonts w:hint="default" w:ascii="Arial" w:hAnsi="Arial" w:cs="Arial"/>
          <w:sz w:val="22"/>
          <w:szCs w:val="22"/>
        </w:rPr>
        <w:t xml:space="preserve">N° SIRET : </w:t>
      </w:r>
      <w:r>
        <w:rPr>
          <w:rFonts w:hint="default" w:ascii="Arial" w:hAnsi="Arial" w:cs="Arial"/>
          <w:sz w:val="22"/>
          <w:szCs w:val="22"/>
          <w:lang w:val="fr-FR"/>
        </w:rPr>
        <w:t>919 928 861 00013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  <w:lang w:val="fr-FR"/>
        </w:rPr>
      </w:pPr>
      <w:r>
        <w:rPr>
          <w:rFonts w:hint="default" w:ascii="Arial" w:hAnsi="Arial" w:cs="Arial"/>
          <w:sz w:val="22"/>
          <w:szCs w:val="22"/>
          <w:lang w:val="fr-FR"/>
        </w:rPr>
        <w:t>Inscription à la chambre des métiers et de l’artisanat de l’Ain depuis le 02/11/2022 : M010198117622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  <w:lang w:val="fr-FR"/>
        </w:rPr>
      </w:pPr>
      <w:r>
        <w:rPr>
          <w:rFonts w:hint="default" w:ascii="Arial" w:hAnsi="Arial" w:cs="Arial"/>
          <w:sz w:val="22"/>
          <w:szCs w:val="22"/>
          <w:lang w:val="fr-FR"/>
        </w:rPr>
        <w:t xml:space="preserve">Contact : </w:t>
      </w:r>
      <w:r>
        <w:rPr>
          <w:rFonts w:hint="default" w:ascii="Arial" w:hAnsi="Arial" w:cs="Arial"/>
          <w:sz w:val="22"/>
          <w:szCs w:val="22"/>
          <w:lang w:val="fr-FR"/>
        </w:rPr>
        <w:fldChar w:fldCharType="begin"/>
      </w:r>
      <w:r>
        <w:rPr>
          <w:rFonts w:hint="default" w:ascii="Arial" w:hAnsi="Arial" w:cs="Arial"/>
          <w:sz w:val="22"/>
          <w:szCs w:val="22"/>
          <w:lang w:val="fr-FR"/>
        </w:rPr>
        <w:instrText xml:space="preserve"> HYPERLINK "mailto:ca.crin@free.fr" </w:instrText>
      </w:r>
      <w:r>
        <w:rPr>
          <w:rFonts w:hint="default" w:ascii="Arial" w:hAnsi="Arial" w:cs="Arial"/>
          <w:sz w:val="22"/>
          <w:szCs w:val="22"/>
          <w:lang w:val="fr-FR"/>
        </w:rPr>
        <w:fldChar w:fldCharType="separate"/>
      </w:r>
      <w:r>
        <w:rPr>
          <w:rStyle w:val="4"/>
          <w:rFonts w:hint="default" w:ascii="Arial" w:hAnsi="Arial" w:cs="Arial"/>
          <w:sz w:val="22"/>
          <w:szCs w:val="22"/>
          <w:lang w:val="fr-FR"/>
        </w:rPr>
        <w:t>ca.crin@free.fr</w:t>
      </w:r>
      <w:r>
        <w:rPr>
          <w:rFonts w:hint="default" w:ascii="Arial" w:hAnsi="Arial" w:cs="Arial"/>
          <w:sz w:val="22"/>
          <w:szCs w:val="22"/>
          <w:lang w:val="fr-FR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  <w:lang w:val="fr-F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i/>
          <w:iCs/>
          <w:sz w:val="22"/>
          <w:szCs w:val="22"/>
          <w:u w:val="single"/>
        </w:rPr>
      </w:pPr>
      <w:r>
        <w:rPr>
          <w:rFonts w:hint="default" w:ascii="Arial" w:hAnsi="Arial" w:cs="Arial"/>
          <w:i/>
          <w:iCs/>
          <w:sz w:val="22"/>
          <w:szCs w:val="22"/>
          <w:u w:val="single"/>
        </w:rPr>
        <w:t>Hébergement 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  <w:lang w:val="fr-FR"/>
        </w:rPr>
      </w:pPr>
      <w:r>
        <w:rPr>
          <w:rFonts w:hint="default" w:ascii="Arial" w:hAnsi="Arial" w:cs="Arial"/>
          <w:sz w:val="22"/>
          <w:szCs w:val="22"/>
        </w:rPr>
        <w:t xml:space="preserve">L’hébergement du site est assuré par </w:t>
      </w:r>
      <w:r>
        <w:rPr>
          <w:rFonts w:hint="default" w:ascii="Arial" w:hAnsi="Arial" w:cs="Arial"/>
          <w:sz w:val="22"/>
          <w:szCs w:val="22"/>
          <w:lang w:val="fr-FR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Webador / JouwWeb B.V.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Torenallee 20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5617 BC Eindhoven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NIEDERLANDE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i/>
          <w:iCs/>
          <w:sz w:val="22"/>
          <w:szCs w:val="22"/>
          <w:u w:val="single"/>
        </w:rPr>
        <w:t>Propriété intellectuelle 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Les marques, noms de domaines, produits, images, vidéos, textes ou plus généralement toute information objet de droits de propriété intellectuelle sont et restent la propriété exclusive</w:t>
      </w:r>
      <w:r>
        <w:rPr>
          <w:rFonts w:hint="default" w:ascii="Arial" w:hAnsi="Arial" w:cs="Arial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 M</w:t>
      </w:r>
      <w:r>
        <w:rPr>
          <w:rFonts w:hint="default" w:ascii="Arial" w:hAnsi="Arial" w:cs="Arial"/>
          <w:sz w:val="22"/>
          <w:szCs w:val="22"/>
          <w:lang w:val="fr-FR"/>
        </w:rPr>
        <w:t>me Esther PINSARD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Aucune cession de droits de propriété intellectuelle n’est réalisée au travers des présentes CGV.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Toute reproduction totale ou partielle, modification ou utilisation de ces biens pour quelque motif que ce soit est strictement</w:t>
      </w:r>
      <w:r>
        <w:rPr>
          <w:rFonts w:hint="default" w:ascii="Arial" w:hAnsi="Arial" w:cs="Arial"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interdite.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Le contenu rédactionnel du site web </w:t>
      </w:r>
      <w:r>
        <w:rPr>
          <w:rFonts w:hint="default" w:ascii="Arial" w:hAnsi="Arial" w:cs="Arial"/>
          <w:sz w:val="22"/>
          <w:szCs w:val="22"/>
          <w:lang w:val="fr-FR"/>
        </w:rPr>
        <w:t>www.ca-crin.fr</w:t>
      </w:r>
      <w:r>
        <w:rPr>
          <w:rFonts w:hint="default" w:ascii="Arial" w:hAnsi="Arial" w:cs="Arial"/>
          <w:sz w:val="22"/>
          <w:szCs w:val="22"/>
        </w:rPr>
        <w:t xml:space="preserve"> appartient exclusivement à </w:t>
      </w:r>
      <w:r>
        <w:rPr>
          <w:rFonts w:hint="default" w:ascii="Arial" w:hAnsi="Arial" w:cs="Arial"/>
          <w:sz w:val="22"/>
          <w:szCs w:val="22"/>
          <w:lang w:val="fr-FR"/>
        </w:rPr>
        <w:t>Mme Esther PINSARD</w:t>
      </w:r>
      <w:r>
        <w:rPr>
          <w:rFonts w:hint="default" w:ascii="Arial" w:hAnsi="Arial" w:cs="Arial"/>
          <w:sz w:val="22"/>
          <w:szCs w:val="22"/>
        </w:rPr>
        <w:t xml:space="preserve">. 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Toute violation des droits d’auteur est sanctionnée par l’article L.335-2 du Code de la Propriété Intellectuelle, avec une peine encourue de 2 ans d’emprisonnement et de 150 000€ d’amende.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Le site </w:t>
      </w:r>
      <w:r>
        <w:rPr>
          <w:rFonts w:hint="default" w:ascii="Arial" w:hAnsi="Arial" w:cs="Arial"/>
          <w:sz w:val="22"/>
          <w:szCs w:val="22"/>
          <w:lang w:val="fr-FR"/>
        </w:rPr>
        <w:t>www.ca-crin.fr</w:t>
      </w:r>
      <w:r>
        <w:rPr>
          <w:rFonts w:hint="default" w:ascii="Arial" w:hAnsi="Arial" w:cs="Arial"/>
          <w:sz w:val="22"/>
          <w:szCs w:val="22"/>
        </w:rPr>
        <w:t xml:space="preserve"> ne pourra être mis en cause en cas de propos injurieux, à caractère raciste, diffamant ou pornographique, échangés sur les espaces interactifs.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La société se réserve également le droit de supprimer tout contenu contraire aux valeurs de l'entreprise ou à la législation applicable en France. </w:t>
      </w:r>
      <w:r>
        <w:rPr>
          <w:rFonts w:hint="default" w:ascii="Arial" w:hAnsi="Arial" w:cs="Arial"/>
          <w:sz w:val="22"/>
          <w:szCs w:val="22"/>
        </w:rPr>
        <w:br w:type="textWrapping"/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0" w:leftChars="50" w:right="0"/>
        <w:textAlignment w:val="auto"/>
        <w:rPr>
          <w:rFonts w:hint="default" w:ascii="Arial" w:hAnsi="Arial" w:cs="Arial"/>
          <w:i/>
          <w:iCs/>
          <w:sz w:val="22"/>
          <w:szCs w:val="22"/>
          <w:u w:val="single"/>
        </w:rPr>
      </w:pPr>
      <w:r>
        <w:rPr>
          <w:rFonts w:hint="default" w:ascii="Arial" w:hAnsi="Arial" w:cs="Arial"/>
          <w:i/>
          <w:iCs/>
          <w:sz w:val="22"/>
          <w:szCs w:val="22"/>
          <w:u w:val="single"/>
        </w:rPr>
        <w:t>Protection des données personnelles :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110" w:leftChars="50" w:right="0" w:firstLine="0"/>
        <w:jc w:val="left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Conformément à la Loi Informatique et Libertés du 6 janvier 1978, vous disposez des</w:t>
      </w:r>
      <w:r>
        <w:rPr>
          <w:rFonts w:hint="default" w:ascii="Arial" w:hAnsi="Arial" w:cs="Arial"/>
          <w:spacing w:val="-2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droits d’interrogation, d’accès, de modification, d’opposition et de rectification sur les données personnelles vous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concernant.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351" w:leftChars="50" w:right="0" w:hanging="241"/>
        <w:jc w:val="left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fr-FR"/>
        </w:rPr>
        <w:t>Ça</w:t>
      </w:r>
      <w:r>
        <w:rPr>
          <w:rFonts w:hint="default" w:ascii="Arial" w:hAnsi="Arial" w:cs="Arial"/>
          <w:sz w:val="22"/>
          <w:szCs w:val="22"/>
        </w:rPr>
        <w:t xml:space="preserve"> Crin s'engage à ne pas vendre ou divulguer les informations personnelles</w:t>
      </w:r>
      <w:r>
        <w:rPr>
          <w:rFonts w:hint="default" w:ascii="Arial" w:hAnsi="Arial" w:cs="Arial"/>
          <w:spacing w:val="-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recueillies.</w:t>
      </w:r>
    </w:p>
    <w:sectPr>
      <w:type w:val="continuous"/>
      <w:pgSz w:w="12240" w:h="15840"/>
      <w:pgMar w:top="660" w:right="134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▪"/>
      <w:lvlJc w:val="left"/>
      <w:pPr>
        <w:ind w:left="102" w:hanging="240"/>
      </w:pPr>
      <w:rPr>
        <w:rFonts w:hint="default" w:ascii="Trebuchet MS" w:hAnsi="Trebuchet MS" w:eastAsia="Trebuchet MS" w:cs="Trebuchet MS"/>
        <w:w w:val="191"/>
        <w:sz w:val="24"/>
        <w:szCs w:val="24"/>
        <w:lang w:val="fr-FR" w:eastAsia="fr-FR" w:bidi="fr-FR"/>
      </w:rPr>
    </w:lvl>
    <w:lvl w:ilvl="1" w:tentative="0">
      <w:start w:val="0"/>
      <w:numFmt w:val="bullet"/>
      <w:lvlText w:val="•"/>
      <w:lvlJc w:val="left"/>
      <w:pPr>
        <w:ind w:left="1046" w:hanging="240"/>
      </w:pPr>
      <w:rPr>
        <w:rFonts w:hint="default"/>
        <w:lang w:val="fr-FR" w:eastAsia="fr-FR" w:bidi="fr-FR"/>
      </w:rPr>
    </w:lvl>
    <w:lvl w:ilvl="2" w:tentative="0">
      <w:start w:val="0"/>
      <w:numFmt w:val="bullet"/>
      <w:lvlText w:val="•"/>
      <w:lvlJc w:val="left"/>
      <w:pPr>
        <w:ind w:left="1992" w:hanging="240"/>
      </w:pPr>
      <w:rPr>
        <w:rFonts w:hint="default"/>
        <w:lang w:val="fr-FR" w:eastAsia="fr-FR" w:bidi="fr-FR"/>
      </w:rPr>
    </w:lvl>
    <w:lvl w:ilvl="3" w:tentative="0">
      <w:start w:val="0"/>
      <w:numFmt w:val="bullet"/>
      <w:lvlText w:val="•"/>
      <w:lvlJc w:val="left"/>
      <w:pPr>
        <w:ind w:left="2938" w:hanging="240"/>
      </w:pPr>
      <w:rPr>
        <w:rFonts w:hint="default"/>
        <w:lang w:val="fr-FR" w:eastAsia="fr-FR" w:bidi="fr-FR"/>
      </w:rPr>
    </w:lvl>
    <w:lvl w:ilvl="4" w:tentative="0">
      <w:start w:val="0"/>
      <w:numFmt w:val="bullet"/>
      <w:lvlText w:val="•"/>
      <w:lvlJc w:val="left"/>
      <w:pPr>
        <w:ind w:left="3884" w:hanging="240"/>
      </w:pPr>
      <w:rPr>
        <w:rFonts w:hint="default"/>
        <w:lang w:val="fr-FR" w:eastAsia="fr-FR" w:bidi="fr-FR"/>
      </w:rPr>
    </w:lvl>
    <w:lvl w:ilvl="5" w:tentative="0">
      <w:start w:val="0"/>
      <w:numFmt w:val="bullet"/>
      <w:lvlText w:val="•"/>
      <w:lvlJc w:val="left"/>
      <w:pPr>
        <w:ind w:left="4830" w:hanging="240"/>
      </w:pPr>
      <w:rPr>
        <w:rFonts w:hint="default"/>
        <w:lang w:val="fr-FR" w:eastAsia="fr-FR" w:bidi="fr-FR"/>
      </w:rPr>
    </w:lvl>
    <w:lvl w:ilvl="6" w:tentative="0">
      <w:start w:val="0"/>
      <w:numFmt w:val="bullet"/>
      <w:lvlText w:val="•"/>
      <w:lvlJc w:val="left"/>
      <w:pPr>
        <w:ind w:left="5776" w:hanging="240"/>
      </w:pPr>
      <w:rPr>
        <w:rFonts w:hint="default"/>
        <w:lang w:val="fr-FR" w:eastAsia="fr-FR" w:bidi="fr-FR"/>
      </w:rPr>
    </w:lvl>
    <w:lvl w:ilvl="7" w:tentative="0">
      <w:start w:val="0"/>
      <w:numFmt w:val="bullet"/>
      <w:lvlText w:val="•"/>
      <w:lvlJc w:val="left"/>
      <w:pPr>
        <w:ind w:left="6722" w:hanging="240"/>
      </w:pPr>
      <w:rPr>
        <w:rFonts w:hint="default"/>
        <w:lang w:val="fr-FR" w:eastAsia="fr-FR" w:bidi="fr-FR"/>
      </w:rPr>
    </w:lvl>
    <w:lvl w:ilvl="8" w:tentative="0">
      <w:start w:val="0"/>
      <w:numFmt w:val="bullet"/>
      <w:lvlText w:val="•"/>
      <w:lvlJc w:val="left"/>
      <w:pPr>
        <w:ind w:left="7668" w:hanging="24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11AE752B"/>
    <w:rsid w:val="3D763293"/>
    <w:rsid w:val="53FE6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fr-FR" w:eastAsia="fr-FR" w:bidi="fr-FR"/>
    </w:rPr>
  </w:style>
  <w:style w:type="paragraph" w:styleId="2">
    <w:name w:val="heading 1"/>
    <w:basedOn w:val="1"/>
    <w:next w:val="1"/>
    <w:qFormat/>
    <w:uiPriority w:val="1"/>
    <w:pPr>
      <w:ind w:left="10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fr-FR" w:eastAsia="fr-FR" w:bidi="fr-FR"/>
    </w:rPr>
  </w:style>
  <w:style w:type="character" w:default="1" w:styleId="3">
    <w:name w:val="Default Paragraph Font"/>
    <w:semiHidden/>
    <w:unhideWhenUsed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ody Text"/>
    <w:basedOn w:val="1"/>
    <w:qFormat/>
    <w:uiPriority w:val="1"/>
    <w:pPr>
      <w:spacing w:before="120"/>
      <w:ind w:left="101"/>
    </w:pPr>
    <w:rPr>
      <w:rFonts w:ascii="Times New Roman" w:hAnsi="Times New Roman" w:eastAsia="Times New Roman" w:cs="Times New Roman"/>
      <w:sz w:val="24"/>
      <w:szCs w:val="24"/>
      <w:lang w:val="fr-FR" w:eastAsia="fr-FR" w:bidi="fr-FR"/>
    </w:rPr>
  </w:style>
  <w:style w:type="paragraph" w:styleId="7">
    <w:name w:val="Normal (Web)"/>
    <w:basedOn w:val="1"/>
    <w:uiPriority w:val="0"/>
    <w:rPr>
      <w:sz w:val="24"/>
      <w:szCs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15"/>
      <w:ind w:left="101" w:hanging="241"/>
    </w:pPr>
    <w:rPr>
      <w:rFonts w:ascii="Times New Roman" w:hAnsi="Times New Roman" w:eastAsia="Times New Roman" w:cs="Times New Roman"/>
      <w:lang w:val="fr-FR" w:eastAsia="fr-FR" w:bidi="fr-FR"/>
    </w:rPr>
  </w:style>
  <w:style w:type="paragraph" w:customStyle="1" w:styleId="11">
    <w:name w:val="Table Paragraph"/>
    <w:basedOn w:val="1"/>
    <w:qFormat/>
    <w:uiPriority w:val="1"/>
    <w:rPr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ScaleCrop>false</ScaleCrop>
  <LinksUpToDate>false</LinksUpToDate>
  <Application>WPS Office_11.2.0.11210_F1E327BC-269C-435d-A152-05C5408002CA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2022-10-17T10:58:00Z</dcterms:created>
  <dc:creator>TetherDid</dc:creator>
  <cp:lastModifiedBy>TetherDid</cp:lastModifiedBy>
  <dcterms:modified xsi:type="dcterms:W3CDTF">2022-10-18T08:50:24Z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1036-11.2.0.11210</vt:lpwstr>
  </property>
  <property fmtid="{D5CDD505-2E9C-101B-9397-08002B2CF9AE}" pid="6" name="ICV">
    <vt:lpwstr>99E8213CB5EF4301A0439693D9D15E13</vt:lpwstr>
  </property>
</Properties>
</file>